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C8" w:rsidRPr="00FC0DA0" w:rsidRDefault="00877082" w:rsidP="0087708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ДОВІДКА</w:t>
      </w:r>
    </w:p>
    <w:p w:rsidR="00877082" w:rsidRPr="00FC0DA0" w:rsidRDefault="00877082" w:rsidP="0087708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про стан виконання антикорупційного законодавства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 Новгород-Сіверській районній державній адміністрації за звітний період</w:t>
      </w:r>
    </w:p>
    <w:p w:rsidR="00877082" w:rsidRPr="00FC0DA0" w:rsidRDefault="00877082" w:rsidP="0087708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77082" w:rsidRPr="00FC0DA0" w:rsidRDefault="00877082" w:rsidP="0087708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1. Організаційні заходи та планування</w:t>
      </w:r>
    </w:p>
    <w:p w:rsidR="00877082" w:rsidRPr="00FC0DA0" w:rsidRDefault="00877082" w:rsidP="0087708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Організація роботи уповноваженої особи </w:t>
      </w:r>
      <w:r w:rsidR="00F16E80"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айонної державної адміністрації з питань запобігання та виявлення корупції у звітному періоді 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здійснювалася відповідно до Закону України «</w:t>
      </w:r>
      <w:r w:rsidRPr="00FC0DA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засади державної антикорупційної політики на 2021-2025 роки» 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 дотриманні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Типов</w:t>
      </w:r>
      <w:r w:rsidR="000832E1"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положення про уповноважений підрозділ (особу) з питань запобігання та виявлення корупції, затверджен</w:t>
      </w:r>
      <w:r w:rsidR="00F16E80"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наказом НАЗК від 27.05.2021 № 277/21.</w:t>
      </w:r>
    </w:p>
    <w:p w:rsidR="00877082" w:rsidRPr="00FC0DA0" w:rsidRDefault="00877082" w:rsidP="000832E1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Навчання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Протягом звітного періоду проведено </w:t>
      </w:r>
      <w:r w:rsidR="00382D2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</w:t>
      </w:r>
      <w:r w:rsidR="0035373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авчальних заходів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працівників апарату та структурних підрозділів щодо дотримання обмежень та фінансового контролю.</w:t>
      </w:r>
    </w:p>
    <w:p w:rsidR="00DB22C8" w:rsidRPr="00FC0DA0" w:rsidRDefault="00DB22C8" w:rsidP="00DB22C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77082" w:rsidRPr="00FC0DA0" w:rsidRDefault="00877082" w:rsidP="0087708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2. Фінансовий контроль (Декларування-2026)</w:t>
      </w:r>
    </w:p>
    <w:p w:rsidR="00C710A7" w:rsidRPr="00FC0DA0" w:rsidRDefault="00877082" w:rsidP="00C710A7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Стан подання декларацій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Забезпечено контроль за своєчасністю подання декларацій </w:t>
      </w:r>
      <w:r w:rsidR="00C710A7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особами, уповноваженими на виконання функцій держави 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2025 рік. Станом на</w:t>
      </w:r>
      <w:r w:rsidR="00382D2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01 квітня 2026 року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декларації подали </w:t>
      </w:r>
      <w:r w:rsidR="00382D2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100 %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суб'єктів декларування.</w:t>
      </w:r>
      <w:r w:rsidR="00C710A7" w:rsidRPr="00FC0D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710A7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Фактів несвоєчасного подання без поважних причин не виявлено.</w:t>
      </w:r>
    </w:p>
    <w:p w:rsidR="00877082" w:rsidRPr="00FC0DA0" w:rsidRDefault="00877082" w:rsidP="00382D2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Консультаційна допомога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Надано </w:t>
      </w:r>
      <w:r w:rsidR="00382D2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C710A7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консультацій щодо заповнення розділів декларації з урахуванням </w:t>
      </w:r>
      <w:hyperlink r:id="rId6" w:tgtFrame="_blank" w:history="1">
        <w:r w:rsidRPr="00FC0D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uk-UA" w:eastAsia="ru-RU"/>
          </w:rPr>
          <w:t>оновлених роз'яснень НАЗК від 27.01.2026</w:t>
        </w:r>
      </w:hyperlink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DB22C8" w:rsidRPr="00FC0DA0" w:rsidRDefault="00DB22C8" w:rsidP="00DB22C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77082" w:rsidRPr="00FC0DA0" w:rsidRDefault="00877082" w:rsidP="0087708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3. Запобігання та врегулювання конфлікту інтересів</w:t>
      </w:r>
    </w:p>
    <w:p w:rsidR="00C710A7" w:rsidRPr="00FC0DA0" w:rsidRDefault="00877082" w:rsidP="00C710A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Повідомлення про конфлікт інтересів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За звітний період </w:t>
      </w:r>
      <w:r w:rsidR="003E434A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надійшло 30 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повідомлень про наявність потенційного конфлікту інтересів.</w:t>
      </w:r>
      <w:r w:rsidR="00C710A7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Проведено перевірки на наявність потенційного конфлікту інтересів</w:t>
      </w:r>
      <w:r w:rsidR="002051AD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порушень не виявлено</w:t>
      </w:r>
      <w:r w:rsidR="00C710A7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0832E1" w:rsidRPr="00FC0DA0" w:rsidRDefault="000832E1" w:rsidP="000832E1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Вжиті заходи: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Усі конфлікти інтересів врегульовано у встановлений законом спосіб (здійснення повноважень під зовнішнім контролем).</w:t>
      </w:r>
    </w:p>
    <w:p w:rsidR="00C710A7" w:rsidRPr="00FC0DA0" w:rsidRDefault="00C710A7" w:rsidP="00C710A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Протягом 2025 року випадків спільної роботи близьких осіб, що суперечать вимогам ст. 27 Закону України «Про запобігання корупції», не встановлено.</w:t>
      </w:r>
    </w:p>
    <w:p w:rsidR="000832E1" w:rsidRPr="00FC0DA0" w:rsidRDefault="000832E1" w:rsidP="00C710A7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Випадків порушення вимог щодо запобігання та врегулювання конфлікту інтересів, які б потягли за собою складання адміністративних протоколів за ст. 172-7 КУпАП, не зафіксовано.</w:t>
      </w:r>
    </w:p>
    <w:p w:rsidR="00877082" w:rsidRPr="00FC0DA0" w:rsidRDefault="00877082" w:rsidP="000832E1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Превенція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Проведено перевірку проєктів наказів та розпоряджень голови </w:t>
      </w:r>
      <w:r w:rsidR="000832E1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районної державної адміністрації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предмет наявності </w:t>
      </w:r>
      <w:proofErr w:type="spellStart"/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корупціогенних</w:t>
      </w:r>
      <w:proofErr w:type="spellEnd"/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факторів.</w:t>
      </w:r>
    </w:p>
    <w:p w:rsidR="00877082" w:rsidRPr="00FC0DA0" w:rsidRDefault="00877082" w:rsidP="0087708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lastRenderedPageBreak/>
        <w:t>4. Робота з викривачами та культура доброчесності</w:t>
      </w:r>
    </w:p>
    <w:p w:rsidR="00877082" w:rsidRPr="00FC0DA0" w:rsidRDefault="00877082" w:rsidP="00DB22C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Канали повідомлень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Функціонує </w:t>
      </w:r>
      <w:r w:rsidR="00DB22C8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«гаряча лінія»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електронна пошта для повідомлень про корупцію</w:t>
      </w:r>
      <w:r w:rsidR="002E2935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протягом 2025 року повідомлення про </w:t>
      </w:r>
      <w:r w:rsidR="002E2935" w:rsidRPr="00FC0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корупційні правопорушення не надходили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77082" w:rsidRPr="00FC0DA0" w:rsidRDefault="00877082" w:rsidP="00877082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Статус викривачів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Здійснюється моніторинг дотримання прав викривачів та формування культури нульової толерантності до корупції.</w:t>
      </w:r>
    </w:p>
    <w:p w:rsidR="00DB22C8" w:rsidRPr="00FC0DA0" w:rsidRDefault="00DB22C8" w:rsidP="00DB22C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77082" w:rsidRPr="00FC0DA0" w:rsidRDefault="00877082" w:rsidP="0087708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5. Виявлені порушення та вжиті заходи</w:t>
      </w:r>
    </w:p>
    <w:p w:rsidR="00877082" w:rsidRPr="00FC0DA0" w:rsidRDefault="00877082" w:rsidP="00353734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Спеціальні перевірки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Проведено </w:t>
      </w:r>
      <w:r w:rsidR="0035373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0C7465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спеціальних перевірок стосовно осіб, які претенду</w:t>
      </w:r>
      <w:r w:rsidR="0035373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вали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зайняття посад</w:t>
      </w:r>
      <w:r w:rsidR="0035373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осіб уповноважених на виконання функцій держави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C710A7" w:rsidRPr="00FC0DA0" w:rsidRDefault="00877082" w:rsidP="00DB22C8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Правопорушення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Фактів вчинення корупційних або пов’язаних з корупцією правопорушень працівниками </w:t>
      </w:r>
      <w:r w:rsidR="000C7465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районної державної адміністрації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протягом звітного періоду </w:t>
      </w:r>
      <w:r w:rsidR="000C7465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виявлено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C710A7" w:rsidRPr="00FC0DA0" w:rsidRDefault="00C710A7" w:rsidP="00DB22C8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Спеціально уповноваженими суб'єктами у сфері протидії корупції протягом року протоколів про адміністративні корупційні правопорушення щодо посадових осіб районної державної адміністрації не складалося</w:t>
      </w:r>
      <w:r w:rsidRPr="00FC0DA0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>.</w:t>
      </w:r>
      <w:r w:rsidRPr="00FC0DA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DB22C8" w:rsidRPr="00FC0DA0" w:rsidRDefault="00DB22C8" w:rsidP="00DB22C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53153" w:rsidRPr="00FC0DA0" w:rsidRDefault="00653153" w:rsidP="00DB22C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Висновки:</w:t>
      </w:r>
    </w:p>
    <w:p w:rsidR="00653153" w:rsidRPr="00FC0DA0" w:rsidRDefault="00653153" w:rsidP="00DB22C8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 виконання антикорупційного законодавства в районн</w:t>
      </w:r>
      <w:r w:rsidR="002E2935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ій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державн</w:t>
      </w:r>
      <w:r w:rsidR="002E2935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ій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адміністрації за 2025 рік оцінюється як </w:t>
      </w:r>
      <w:r w:rsidR="002E2935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задовіль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ний. Основні завдання </w:t>
      </w:r>
      <w:r w:rsidR="00353734"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Pr="00FC0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нтикорупційного законодавства виконані у повному обсязі. </w:t>
      </w:r>
    </w:p>
    <w:p w:rsidR="00653153" w:rsidRPr="00FC0DA0" w:rsidRDefault="00653153" w:rsidP="00DB22C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77082" w:rsidRPr="00FC0DA0" w:rsidRDefault="00877082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3A22F2" w:rsidRPr="00FC0DA0" w:rsidRDefault="003A22F2" w:rsidP="003A2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Головний спеціаліст юридичного відділу </w:t>
      </w:r>
    </w:p>
    <w:p w:rsidR="003A22F2" w:rsidRPr="00FC0DA0" w:rsidRDefault="003A22F2" w:rsidP="003A2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апарату районної державної адміністрації – </w:t>
      </w:r>
    </w:p>
    <w:p w:rsidR="003A22F2" w:rsidRPr="00FC0DA0" w:rsidRDefault="003A22F2" w:rsidP="003A2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уповноважена особа районної державної адміністрації </w:t>
      </w:r>
    </w:p>
    <w:p w:rsidR="003A22F2" w:rsidRPr="00FC0DA0" w:rsidRDefault="003A22F2" w:rsidP="003A2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 запобігання та виявлення корупції     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        Олександр ХОТИМЧЕ</w:t>
      </w:r>
      <w:r w:rsidR="00A73E92"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</w:t>
      </w:r>
    </w:p>
    <w:p w:rsidR="003A22F2" w:rsidRPr="00FC0DA0" w:rsidRDefault="003A22F2" w:rsidP="003A2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A22F2" w:rsidRPr="00FC0DA0" w:rsidRDefault="003A22F2" w:rsidP="003A22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C0D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 квітня 2026 року</w:t>
      </w:r>
    </w:p>
    <w:p w:rsidR="00DB22C8" w:rsidRPr="00FC0DA0" w:rsidRDefault="00DB22C8" w:rsidP="003A22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3A22F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B22C8" w:rsidRPr="00FC0DA0" w:rsidRDefault="00DB22C8" w:rsidP="008770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bookmarkStart w:id="0" w:name="_GoBack"/>
      <w:bookmarkEnd w:id="0"/>
    </w:p>
    <w:sectPr w:rsidR="00DB22C8" w:rsidRPr="00FC0DA0" w:rsidSect="008770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444"/>
    <w:multiLevelType w:val="multilevel"/>
    <w:tmpl w:val="D5E2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91101"/>
    <w:multiLevelType w:val="multilevel"/>
    <w:tmpl w:val="16A2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F6572"/>
    <w:multiLevelType w:val="multilevel"/>
    <w:tmpl w:val="24D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E6A59"/>
    <w:multiLevelType w:val="multilevel"/>
    <w:tmpl w:val="581E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34122"/>
    <w:multiLevelType w:val="multilevel"/>
    <w:tmpl w:val="CC9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B00D3"/>
    <w:multiLevelType w:val="multilevel"/>
    <w:tmpl w:val="93FA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13168"/>
    <w:multiLevelType w:val="multilevel"/>
    <w:tmpl w:val="27CE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F17B1"/>
    <w:multiLevelType w:val="multilevel"/>
    <w:tmpl w:val="337A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F71A19"/>
    <w:multiLevelType w:val="multilevel"/>
    <w:tmpl w:val="ABF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2"/>
    <w:rsid w:val="000832E1"/>
    <w:rsid w:val="000C7465"/>
    <w:rsid w:val="001033C3"/>
    <w:rsid w:val="002051AD"/>
    <w:rsid w:val="002C2612"/>
    <w:rsid w:val="002E2935"/>
    <w:rsid w:val="00353734"/>
    <w:rsid w:val="00382D24"/>
    <w:rsid w:val="003A22F2"/>
    <w:rsid w:val="003E434A"/>
    <w:rsid w:val="004E238F"/>
    <w:rsid w:val="00653153"/>
    <w:rsid w:val="00864576"/>
    <w:rsid w:val="00877082"/>
    <w:rsid w:val="00A73E92"/>
    <w:rsid w:val="00C710A7"/>
    <w:rsid w:val="00DB22C8"/>
    <w:rsid w:val="00F16E80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7082"/>
    <w:rPr>
      <w:b/>
      <w:bCs/>
    </w:rPr>
  </w:style>
  <w:style w:type="character" w:customStyle="1" w:styleId="vkekvd">
    <w:name w:val="vkekvd"/>
    <w:basedOn w:val="a0"/>
    <w:rsid w:val="00877082"/>
  </w:style>
  <w:style w:type="character" w:customStyle="1" w:styleId="t286pc">
    <w:name w:val="t286pc"/>
    <w:basedOn w:val="a0"/>
    <w:rsid w:val="00877082"/>
  </w:style>
  <w:style w:type="character" w:customStyle="1" w:styleId="ifmvxd">
    <w:name w:val="ifmvxd"/>
    <w:basedOn w:val="a0"/>
    <w:rsid w:val="00877082"/>
  </w:style>
  <w:style w:type="character" w:customStyle="1" w:styleId="ijm6od">
    <w:name w:val="ijm6od"/>
    <w:basedOn w:val="a0"/>
    <w:rsid w:val="00877082"/>
  </w:style>
  <w:style w:type="character" w:styleId="a4">
    <w:name w:val="Hyperlink"/>
    <w:basedOn w:val="a0"/>
    <w:uiPriority w:val="99"/>
    <w:semiHidden/>
    <w:unhideWhenUsed/>
    <w:rsid w:val="008770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7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7082"/>
    <w:rPr>
      <w:b/>
      <w:bCs/>
    </w:rPr>
  </w:style>
  <w:style w:type="character" w:customStyle="1" w:styleId="vkekvd">
    <w:name w:val="vkekvd"/>
    <w:basedOn w:val="a0"/>
    <w:rsid w:val="00877082"/>
  </w:style>
  <w:style w:type="character" w:customStyle="1" w:styleId="t286pc">
    <w:name w:val="t286pc"/>
    <w:basedOn w:val="a0"/>
    <w:rsid w:val="00877082"/>
  </w:style>
  <w:style w:type="character" w:customStyle="1" w:styleId="ifmvxd">
    <w:name w:val="ifmvxd"/>
    <w:basedOn w:val="a0"/>
    <w:rsid w:val="00877082"/>
  </w:style>
  <w:style w:type="character" w:customStyle="1" w:styleId="ijm6od">
    <w:name w:val="ijm6od"/>
    <w:basedOn w:val="a0"/>
    <w:rsid w:val="00877082"/>
  </w:style>
  <w:style w:type="character" w:styleId="a4">
    <w:name w:val="Hyperlink"/>
    <w:basedOn w:val="a0"/>
    <w:uiPriority w:val="99"/>
    <w:semiHidden/>
    <w:unhideWhenUsed/>
    <w:rsid w:val="008770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7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843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nazk.gov.ua/category/deklaruvann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Звернення</dc:creator>
  <cp:lastModifiedBy>Аnastasia</cp:lastModifiedBy>
  <cp:revision>17</cp:revision>
  <cp:lastPrinted>2026-04-14T11:38:00Z</cp:lastPrinted>
  <dcterms:created xsi:type="dcterms:W3CDTF">2026-04-14T09:30:00Z</dcterms:created>
  <dcterms:modified xsi:type="dcterms:W3CDTF">2026-04-29T09:03:00Z</dcterms:modified>
</cp:coreProperties>
</file>